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E9C6CF1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439A">
        <w:rPr>
          <w:rFonts w:ascii="Calibri" w:hAnsi="Calibri" w:cs="Calibri"/>
          <w:smallCaps/>
          <w:sz w:val="32"/>
          <w:szCs w:val="32"/>
          <w:lang w:val="es-MX"/>
        </w:rPr>
        <w:t xml:space="preserve">16 ABRIL 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7BB4D25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F0ECF" w:rsidRPr="008F0ECF">
        <w:rPr>
          <w:rFonts w:ascii="Calibri" w:hAnsi="Calibri" w:cs="Calibri"/>
          <w:b/>
          <w:bCs/>
          <w:smallCaps/>
          <w:sz w:val="40"/>
          <w:szCs w:val="40"/>
          <w:lang w:val="es-MX"/>
        </w:rPr>
        <w:t>1.189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4772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0E9E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2708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A73E1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0ECF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439A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241</cp:revision>
  <dcterms:created xsi:type="dcterms:W3CDTF">2020-06-19T18:03:00Z</dcterms:created>
  <dcterms:modified xsi:type="dcterms:W3CDTF">2026-04-17T23:10:00Z</dcterms:modified>
</cp:coreProperties>
</file>